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595" w:rsidRDefault="00C86595" w:rsidP="00A630F0">
      <w:pPr>
        <w:spacing w:after="0" w:line="240" w:lineRule="auto"/>
        <w:jc w:val="center"/>
        <w:rPr>
          <w:sz w:val="32"/>
          <w:lang w:val="en-US"/>
        </w:rPr>
      </w:pPr>
      <w:r>
        <w:rPr>
          <w:noProof/>
          <w:lang w:eastAsia="nl-NL"/>
        </w:rPr>
        <w:drawing>
          <wp:inline distT="0" distB="0" distL="0" distR="0" wp14:anchorId="256ADFEE" wp14:editId="101D747F">
            <wp:extent cx="5760720" cy="1214755"/>
            <wp:effectExtent l="0" t="0" r="0" b="4445"/>
            <wp:docPr id="1" name="Picture 1" descr="https://bridgingtheunbridgeable.files.wordpress.com/2012/03/cropped-img_207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ridgingtheunbridgeable.files.wordpress.com/2012/03/cropped-img_2071c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1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595" w:rsidRDefault="00C86595" w:rsidP="00A630F0">
      <w:pPr>
        <w:spacing w:after="0" w:line="240" w:lineRule="auto"/>
        <w:jc w:val="center"/>
        <w:rPr>
          <w:sz w:val="32"/>
          <w:lang w:val="en-US"/>
        </w:rPr>
      </w:pPr>
    </w:p>
    <w:p w:rsidR="004F3028" w:rsidRDefault="00CF6040" w:rsidP="00A630F0">
      <w:pPr>
        <w:spacing w:after="0" w:line="240" w:lineRule="auto"/>
        <w:jc w:val="center"/>
        <w:rPr>
          <w:sz w:val="32"/>
          <w:lang w:val="en-US"/>
        </w:rPr>
      </w:pPr>
      <w:r w:rsidRPr="00CF6040">
        <w:rPr>
          <w:sz w:val="32"/>
          <w:lang w:val="en-US"/>
        </w:rPr>
        <w:t xml:space="preserve">Symposium </w:t>
      </w:r>
      <w:r w:rsidRPr="00CF6040">
        <w:rPr>
          <w:smallCaps/>
          <w:sz w:val="32"/>
          <w:lang w:val="en-US"/>
        </w:rPr>
        <w:t>Life after HUGE?</w:t>
      </w:r>
      <w:r w:rsidRPr="00CF6040">
        <w:rPr>
          <w:sz w:val="32"/>
          <w:lang w:val="en-US"/>
        </w:rPr>
        <w:t xml:space="preserve"> – </w:t>
      </w:r>
      <w:proofErr w:type="spellStart"/>
      <w:r w:rsidRPr="00CF6040">
        <w:rPr>
          <w:sz w:val="32"/>
          <w:lang w:val="en-US"/>
        </w:rPr>
        <w:t>programme</w:t>
      </w:r>
      <w:proofErr w:type="spellEnd"/>
    </w:p>
    <w:p w:rsidR="00A630F0" w:rsidRPr="00CF6040" w:rsidRDefault="00A630F0" w:rsidP="00A630F0">
      <w:pPr>
        <w:spacing w:after="0" w:line="240" w:lineRule="auto"/>
        <w:jc w:val="center"/>
        <w:rPr>
          <w:sz w:val="32"/>
          <w:lang w:val="en-US"/>
        </w:rPr>
      </w:pPr>
    </w:p>
    <w:p w:rsidR="00CF6040" w:rsidRDefault="00CF6040" w:rsidP="00A630F0">
      <w:pPr>
        <w:spacing w:after="0" w:line="240" w:lineRule="auto"/>
        <w:jc w:val="center"/>
        <w:rPr>
          <w:lang w:val="en-US"/>
        </w:rPr>
      </w:pPr>
      <w:r w:rsidRPr="00CF6040">
        <w:rPr>
          <w:lang w:val="en-US"/>
        </w:rPr>
        <w:t>Leiden University Centre for Linguistics, 9 Dece</w:t>
      </w:r>
      <w:r>
        <w:rPr>
          <w:lang w:val="en-US"/>
        </w:rPr>
        <w:t>mber 2016</w:t>
      </w:r>
    </w:p>
    <w:p w:rsidR="00A630F0" w:rsidRDefault="00A630F0" w:rsidP="00A630F0">
      <w:pPr>
        <w:spacing w:after="0" w:line="240" w:lineRule="auto"/>
        <w:jc w:val="center"/>
        <w:rPr>
          <w:lang w:val="en-US"/>
        </w:rPr>
      </w:pPr>
    </w:p>
    <w:p w:rsidR="00A630F0" w:rsidRDefault="00A630F0" w:rsidP="00A630F0">
      <w:pPr>
        <w:spacing w:after="0" w:line="240" w:lineRule="auto"/>
        <w:jc w:val="center"/>
        <w:rPr>
          <w:lang w:val="en-US"/>
        </w:rPr>
      </w:pPr>
      <w:r>
        <w:rPr>
          <w:lang w:val="en-US"/>
        </w:rPr>
        <w:t xml:space="preserve">Place: Academy Building, “Klein Auditorium”, </w:t>
      </w:r>
      <w:proofErr w:type="spellStart"/>
      <w:r>
        <w:rPr>
          <w:lang w:val="en-US"/>
        </w:rPr>
        <w:t>Rapenburg</w:t>
      </w:r>
      <w:proofErr w:type="spellEnd"/>
      <w:r>
        <w:rPr>
          <w:lang w:val="en-US"/>
        </w:rPr>
        <w:t xml:space="preserve"> 73, Leiden (1</w:t>
      </w:r>
      <w:r w:rsidRPr="00A630F0">
        <w:rPr>
          <w:vertAlign w:val="superscript"/>
          <w:lang w:val="en-US"/>
        </w:rPr>
        <w:t>st</w:t>
      </w:r>
      <w:r>
        <w:rPr>
          <w:lang w:val="en-US"/>
        </w:rPr>
        <w:t xml:space="preserve"> floor)</w:t>
      </w:r>
    </w:p>
    <w:p w:rsidR="00A630F0" w:rsidRDefault="00A630F0" w:rsidP="00A630F0">
      <w:pPr>
        <w:spacing w:after="0" w:line="240" w:lineRule="auto"/>
        <w:jc w:val="center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884"/>
        <w:gridCol w:w="1526"/>
        <w:gridCol w:w="3750"/>
        <w:gridCol w:w="1526"/>
      </w:tblGrid>
      <w:tr w:rsidR="00561EEA" w:rsidTr="00C60868">
        <w:tc>
          <w:tcPr>
            <w:tcW w:w="1526" w:type="dxa"/>
          </w:tcPr>
          <w:p w:rsidR="00561EEA" w:rsidRDefault="00561EEA" w:rsidP="00A630F0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9.00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9.30</w:t>
            </w:r>
          </w:p>
        </w:tc>
        <w:tc>
          <w:tcPr>
            <w:tcW w:w="7686" w:type="dxa"/>
            <w:gridSpan w:val="4"/>
          </w:tcPr>
          <w:p w:rsidR="00561EEA" w:rsidRDefault="00561EEA" w:rsidP="00A630F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Welcome </w:t>
            </w:r>
          </w:p>
        </w:tc>
      </w:tr>
      <w:tr w:rsidR="00561EEA" w:rsidTr="00C60868">
        <w:tc>
          <w:tcPr>
            <w:tcW w:w="1526" w:type="dxa"/>
          </w:tcPr>
          <w:p w:rsidR="00561EEA" w:rsidRDefault="00561EEA" w:rsidP="00A630F0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9.30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9.45</w:t>
            </w:r>
          </w:p>
        </w:tc>
        <w:tc>
          <w:tcPr>
            <w:tcW w:w="7686" w:type="dxa"/>
            <w:gridSpan w:val="4"/>
          </w:tcPr>
          <w:p w:rsidR="00561EEA" w:rsidRPr="00561EEA" w:rsidRDefault="00561EEA" w:rsidP="00A630F0">
            <w:pPr>
              <w:spacing w:after="0" w:line="240" w:lineRule="auto"/>
            </w:pPr>
            <w:r w:rsidRPr="00561EEA">
              <w:t>Opening by Ingrid Tieken-Boon van Ostade</w:t>
            </w:r>
          </w:p>
        </w:tc>
      </w:tr>
      <w:tr w:rsidR="00A630F0" w:rsidRPr="006A1411" w:rsidTr="00C60868">
        <w:tc>
          <w:tcPr>
            <w:tcW w:w="1526" w:type="dxa"/>
          </w:tcPr>
          <w:p w:rsidR="00A630F0" w:rsidRDefault="00A630F0" w:rsidP="00A630F0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9.45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10.30</w:t>
            </w:r>
          </w:p>
        </w:tc>
        <w:tc>
          <w:tcPr>
            <w:tcW w:w="2410" w:type="dxa"/>
            <w:gridSpan w:val="2"/>
          </w:tcPr>
          <w:p w:rsidR="00A630F0" w:rsidRPr="00561EEA" w:rsidRDefault="00561EEA" w:rsidP="00A630F0">
            <w:pPr>
              <w:spacing w:after="0" w:line="240" w:lineRule="auto"/>
              <w:rPr>
                <w:lang w:val="en-US"/>
              </w:rPr>
            </w:pPr>
            <w:r w:rsidRPr="00561EEA">
              <w:rPr>
                <w:lang w:val="en-US"/>
              </w:rPr>
              <w:t>Robin Straaijer</w:t>
            </w:r>
          </w:p>
        </w:tc>
        <w:tc>
          <w:tcPr>
            <w:tcW w:w="5276" w:type="dxa"/>
            <w:gridSpan w:val="2"/>
          </w:tcPr>
          <w:p w:rsidR="00A630F0" w:rsidRPr="00561EEA" w:rsidRDefault="00561EEA" w:rsidP="00A630F0">
            <w:pPr>
              <w:spacing w:after="0" w:line="240" w:lineRule="auto"/>
              <w:rPr>
                <w:szCs w:val="24"/>
                <w:lang w:val="en-US"/>
              </w:rPr>
            </w:pPr>
            <w:r w:rsidRPr="00561EEA">
              <w:rPr>
                <w:szCs w:val="24"/>
                <w:shd w:val="clear" w:color="auto" w:fill="FFFFFF"/>
                <w:lang w:val="en-US"/>
              </w:rPr>
              <w:t>Following Fowler: A birds</w:t>
            </w:r>
            <w:r>
              <w:rPr>
                <w:szCs w:val="24"/>
                <w:shd w:val="clear" w:color="auto" w:fill="FFFFFF"/>
                <w:lang w:val="en-US"/>
              </w:rPr>
              <w:t>-</w:t>
            </w:r>
            <w:r w:rsidRPr="00561EEA">
              <w:rPr>
                <w:szCs w:val="24"/>
                <w:shd w:val="clear" w:color="auto" w:fill="FFFFFF"/>
                <w:lang w:val="en-US"/>
              </w:rPr>
              <w:t>eye view of the most influential English usage guide</w:t>
            </w:r>
          </w:p>
        </w:tc>
      </w:tr>
      <w:tr w:rsidR="00C3779B" w:rsidRPr="00C86595" w:rsidTr="00C60868">
        <w:tc>
          <w:tcPr>
            <w:tcW w:w="1526" w:type="dxa"/>
          </w:tcPr>
          <w:p w:rsidR="00C3779B" w:rsidRDefault="00C3779B" w:rsidP="0005106F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10.30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11.15</w:t>
            </w:r>
          </w:p>
        </w:tc>
        <w:tc>
          <w:tcPr>
            <w:tcW w:w="2410" w:type="dxa"/>
            <w:gridSpan w:val="2"/>
          </w:tcPr>
          <w:p w:rsidR="00C3779B" w:rsidRPr="00561EEA" w:rsidRDefault="00C3779B" w:rsidP="00365A39">
            <w:pPr>
              <w:spacing w:after="0" w:line="240" w:lineRule="auto"/>
              <w:rPr>
                <w:lang w:val="en-US"/>
              </w:rPr>
            </w:pPr>
            <w:r w:rsidRPr="00561EEA">
              <w:rPr>
                <w:lang w:val="en-US"/>
              </w:rPr>
              <w:t xml:space="preserve">Oliver </w:t>
            </w:r>
            <w:proofErr w:type="spellStart"/>
            <w:r w:rsidRPr="00561EEA">
              <w:rPr>
                <w:lang w:val="en-US"/>
              </w:rPr>
              <w:t>Kamm</w:t>
            </w:r>
            <w:proofErr w:type="spellEnd"/>
          </w:p>
        </w:tc>
        <w:tc>
          <w:tcPr>
            <w:tcW w:w="5276" w:type="dxa"/>
            <w:gridSpan w:val="2"/>
          </w:tcPr>
          <w:p w:rsidR="00C3779B" w:rsidRPr="00561EEA" w:rsidRDefault="00C3779B" w:rsidP="00365A39">
            <w:pPr>
              <w:spacing w:after="0" w:line="240" w:lineRule="auto"/>
              <w:rPr>
                <w:szCs w:val="24"/>
                <w:lang w:val="en-US"/>
              </w:rPr>
            </w:pPr>
            <w:r>
              <w:rPr>
                <w:szCs w:val="24"/>
                <w:shd w:val="clear" w:color="auto" w:fill="FFFFFF"/>
                <w:lang w:val="en-US"/>
              </w:rPr>
              <w:t>Prescriptive Grammar: T</w:t>
            </w:r>
            <w:r w:rsidRPr="00561EEA">
              <w:rPr>
                <w:szCs w:val="24"/>
                <w:shd w:val="clear" w:color="auto" w:fill="FFFFFF"/>
                <w:lang w:val="en-US"/>
              </w:rPr>
              <w:t>he Quest for Correctness</w:t>
            </w:r>
          </w:p>
        </w:tc>
      </w:tr>
      <w:tr w:rsidR="00C3779B" w:rsidTr="00C60868">
        <w:tc>
          <w:tcPr>
            <w:tcW w:w="1526" w:type="dxa"/>
          </w:tcPr>
          <w:p w:rsidR="00C3779B" w:rsidRDefault="00C3779B" w:rsidP="00A630F0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11.15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11.45</w:t>
            </w:r>
          </w:p>
        </w:tc>
        <w:tc>
          <w:tcPr>
            <w:tcW w:w="7686" w:type="dxa"/>
            <w:gridSpan w:val="4"/>
          </w:tcPr>
          <w:p w:rsidR="00C3779B" w:rsidRPr="00561EEA" w:rsidRDefault="00C3779B" w:rsidP="00A630F0">
            <w:pPr>
              <w:spacing w:after="0" w:line="240" w:lineRule="auto"/>
              <w:rPr>
                <w:szCs w:val="24"/>
                <w:lang w:val="en-US"/>
              </w:rPr>
            </w:pPr>
            <w:r w:rsidRPr="00561EEA">
              <w:rPr>
                <w:szCs w:val="24"/>
                <w:lang w:val="en-US"/>
              </w:rPr>
              <w:t>Coffee break</w:t>
            </w:r>
          </w:p>
        </w:tc>
      </w:tr>
      <w:tr w:rsidR="00C3779B" w:rsidRPr="006A1411" w:rsidTr="00C60868">
        <w:tc>
          <w:tcPr>
            <w:tcW w:w="1526" w:type="dxa"/>
          </w:tcPr>
          <w:p w:rsidR="00C3779B" w:rsidRDefault="00C3779B" w:rsidP="00A630F0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11.45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12.30</w:t>
            </w:r>
          </w:p>
        </w:tc>
        <w:tc>
          <w:tcPr>
            <w:tcW w:w="2410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lang w:val="en-US"/>
              </w:rPr>
            </w:pPr>
            <w:r w:rsidRPr="00561EEA">
              <w:rPr>
                <w:lang w:val="en-US"/>
              </w:rPr>
              <w:t>Rebecca Gowers</w:t>
            </w:r>
          </w:p>
        </w:tc>
        <w:tc>
          <w:tcPr>
            <w:tcW w:w="5276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szCs w:val="24"/>
                <w:lang w:val="en-US"/>
              </w:rPr>
            </w:pPr>
            <w:proofErr w:type="spellStart"/>
            <w:r w:rsidRPr="00561EEA">
              <w:rPr>
                <w:szCs w:val="24"/>
                <w:shd w:val="clear" w:color="auto" w:fill="FFFFFF"/>
              </w:rPr>
              <w:t>Another</w:t>
            </w:r>
            <w:proofErr w:type="spellEnd"/>
            <w:r w:rsidRPr="00561EEA">
              <w:rPr>
                <w:szCs w:val="24"/>
                <w:shd w:val="clear" w:color="auto" w:fill="FFFFFF"/>
              </w:rPr>
              <w:t xml:space="preserve"> </w:t>
            </w:r>
            <w:proofErr w:type="spellStart"/>
            <w:r w:rsidRPr="00561EEA">
              <w:rPr>
                <w:szCs w:val="24"/>
                <w:shd w:val="clear" w:color="auto" w:fill="FFFFFF"/>
              </w:rPr>
              <w:t>One</w:t>
            </w:r>
            <w:proofErr w:type="spellEnd"/>
            <w:r w:rsidRPr="00561EEA">
              <w:rPr>
                <w:szCs w:val="24"/>
                <w:shd w:val="clear" w:color="auto" w:fill="FFFFFF"/>
              </w:rPr>
              <w:t>?</w:t>
            </w:r>
          </w:p>
        </w:tc>
      </w:tr>
      <w:tr w:rsidR="00C3779B" w:rsidRPr="006A1411" w:rsidTr="00F53E55">
        <w:tc>
          <w:tcPr>
            <w:tcW w:w="1526" w:type="dxa"/>
          </w:tcPr>
          <w:p w:rsidR="00C3779B" w:rsidRDefault="00C3779B" w:rsidP="00C3779B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en-US"/>
              </w:rPr>
              <w:t>.30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12</w:t>
            </w:r>
            <w:r>
              <w:rPr>
                <w:lang w:val="en-US"/>
              </w:rPr>
              <w:t>.45</w:t>
            </w:r>
          </w:p>
        </w:tc>
        <w:tc>
          <w:tcPr>
            <w:tcW w:w="2410" w:type="dxa"/>
            <w:gridSpan w:val="2"/>
          </w:tcPr>
          <w:p w:rsidR="00C3779B" w:rsidRPr="00561EEA" w:rsidRDefault="00C3779B" w:rsidP="00F53E5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Adrian Stenton</w:t>
            </w:r>
          </w:p>
        </w:tc>
        <w:tc>
          <w:tcPr>
            <w:tcW w:w="5276" w:type="dxa"/>
            <w:gridSpan w:val="2"/>
          </w:tcPr>
          <w:p w:rsidR="00C3779B" w:rsidRDefault="00C3779B" w:rsidP="00C3779B">
            <w:pPr>
              <w:spacing w:after="0"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A Survey on Attitudes to the Species N</w:t>
            </w:r>
            <w:r>
              <w:rPr>
                <w:szCs w:val="24"/>
                <w:lang w:val="en-US"/>
              </w:rPr>
              <w:t xml:space="preserve">oun </w:t>
            </w:r>
            <w:r>
              <w:rPr>
                <w:szCs w:val="24"/>
                <w:lang w:val="en-US"/>
              </w:rPr>
              <w:t>P</w:t>
            </w:r>
            <w:r>
              <w:rPr>
                <w:szCs w:val="24"/>
                <w:lang w:val="en-US"/>
              </w:rPr>
              <w:t>hrase</w:t>
            </w:r>
          </w:p>
        </w:tc>
      </w:tr>
      <w:tr w:rsidR="00C3779B" w:rsidTr="00C60868">
        <w:tc>
          <w:tcPr>
            <w:tcW w:w="1526" w:type="dxa"/>
          </w:tcPr>
          <w:p w:rsidR="00C3779B" w:rsidRDefault="00C3779B" w:rsidP="00C3779B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12.45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13.45</w:t>
            </w:r>
          </w:p>
        </w:tc>
        <w:tc>
          <w:tcPr>
            <w:tcW w:w="7686" w:type="dxa"/>
            <w:gridSpan w:val="4"/>
          </w:tcPr>
          <w:p w:rsidR="00C3779B" w:rsidRPr="00561EEA" w:rsidRDefault="00C3779B" w:rsidP="00A630F0">
            <w:pPr>
              <w:spacing w:after="0" w:line="240" w:lineRule="auto"/>
              <w:rPr>
                <w:szCs w:val="24"/>
                <w:lang w:val="en-US"/>
              </w:rPr>
            </w:pPr>
            <w:r w:rsidRPr="00561EEA">
              <w:rPr>
                <w:szCs w:val="24"/>
                <w:lang w:val="en-US"/>
              </w:rPr>
              <w:t>Lunch</w:t>
            </w:r>
          </w:p>
        </w:tc>
      </w:tr>
      <w:tr w:rsidR="00C3779B" w:rsidRPr="006A1411" w:rsidTr="00C60868">
        <w:tc>
          <w:tcPr>
            <w:tcW w:w="1526" w:type="dxa"/>
          </w:tcPr>
          <w:p w:rsidR="00C3779B" w:rsidRDefault="00C3779B" w:rsidP="00D455EC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13.45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14.30</w:t>
            </w:r>
          </w:p>
        </w:tc>
        <w:tc>
          <w:tcPr>
            <w:tcW w:w="2410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lang w:val="en-US"/>
              </w:rPr>
            </w:pPr>
            <w:r w:rsidRPr="00561EEA">
              <w:rPr>
                <w:lang w:val="en-US"/>
              </w:rPr>
              <w:t>Harry Ritchie</w:t>
            </w:r>
          </w:p>
        </w:tc>
        <w:tc>
          <w:tcPr>
            <w:tcW w:w="5276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szCs w:val="24"/>
                <w:lang w:val="en-US"/>
              </w:rPr>
            </w:pPr>
            <w:r w:rsidRPr="00561EEA">
              <w:rPr>
                <w:szCs w:val="24"/>
                <w:shd w:val="clear" w:color="auto" w:fill="FFFFFF"/>
                <w:lang w:val="en-US"/>
              </w:rPr>
              <w:t>The Fearful Backwardness of the Natives</w:t>
            </w:r>
          </w:p>
        </w:tc>
      </w:tr>
      <w:tr w:rsidR="00C3779B" w:rsidRPr="006A1411" w:rsidTr="00C60868">
        <w:tc>
          <w:tcPr>
            <w:tcW w:w="1526" w:type="dxa"/>
          </w:tcPr>
          <w:p w:rsidR="00C3779B" w:rsidRDefault="00C3779B" w:rsidP="00D455EC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14.30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15.00</w:t>
            </w:r>
          </w:p>
        </w:tc>
        <w:tc>
          <w:tcPr>
            <w:tcW w:w="2410" w:type="dxa"/>
            <w:gridSpan w:val="2"/>
          </w:tcPr>
          <w:p w:rsidR="00C3779B" w:rsidRPr="00561EEA" w:rsidRDefault="00C3779B" w:rsidP="00561EEA">
            <w:pPr>
              <w:spacing w:after="0" w:line="240" w:lineRule="auto"/>
              <w:rPr>
                <w:lang w:val="en-US"/>
              </w:rPr>
            </w:pPr>
            <w:proofErr w:type="spellStart"/>
            <w:r w:rsidRPr="00561EEA">
              <w:rPr>
                <w:lang w:val="en-US"/>
              </w:rPr>
              <w:t>Lyda</w:t>
            </w:r>
            <w:proofErr w:type="spellEnd"/>
            <w:r w:rsidRPr="00561EEA">
              <w:rPr>
                <w:lang w:val="en-US"/>
              </w:rPr>
              <w:t xml:space="preserve"> Fens-de Zeeuw</w:t>
            </w:r>
          </w:p>
        </w:tc>
        <w:tc>
          <w:tcPr>
            <w:tcW w:w="5276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szCs w:val="24"/>
                <w:lang w:val="en-US"/>
              </w:rPr>
            </w:pPr>
            <w:r w:rsidRPr="00561EEA">
              <w:rPr>
                <w:szCs w:val="24"/>
                <w:shd w:val="clear" w:color="auto" w:fill="FFFFFF"/>
                <w:lang w:val="en-US"/>
              </w:rPr>
              <w:t>The HUGE presence of Lindley Murray</w:t>
            </w:r>
          </w:p>
        </w:tc>
      </w:tr>
      <w:tr w:rsidR="00C3779B" w:rsidRPr="00D455EC" w:rsidTr="00C60868">
        <w:tc>
          <w:tcPr>
            <w:tcW w:w="1526" w:type="dxa"/>
          </w:tcPr>
          <w:p w:rsidR="00C3779B" w:rsidRDefault="00C3779B" w:rsidP="00534C3C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15.00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15.30</w:t>
            </w:r>
          </w:p>
        </w:tc>
        <w:tc>
          <w:tcPr>
            <w:tcW w:w="7686" w:type="dxa"/>
            <w:gridSpan w:val="4"/>
          </w:tcPr>
          <w:p w:rsidR="00C3779B" w:rsidRPr="00561EEA" w:rsidRDefault="00C3779B" w:rsidP="00A630F0">
            <w:pPr>
              <w:spacing w:after="0" w:line="240" w:lineRule="auto"/>
              <w:rPr>
                <w:szCs w:val="24"/>
                <w:lang w:val="en-US"/>
              </w:rPr>
            </w:pPr>
            <w:r w:rsidRPr="00561EEA">
              <w:rPr>
                <w:szCs w:val="24"/>
                <w:lang w:val="en-US"/>
              </w:rPr>
              <w:t>Tea break</w:t>
            </w:r>
          </w:p>
        </w:tc>
      </w:tr>
      <w:tr w:rsidR="00C3779B" w:rsidRPr="006A1411" w:rsidTr="00C60868">
        <w:tc>
          <w:tcPr>
            <w:tcW w:w="1526" w:type="dxa"/>
          </w:tcPr>
          <w:p w:rsidR="00C3779B" w:rsidRDefault="00C3779B" w:rsidP="00A630F0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15.30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15.50</w:t>
            </w:r>
          </w:p>
        </w:tc>
        <w:tc>
          <w:tcPr>
            <w:tcW w:w="2410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lang w:val="en-US"/>
              </w:rPr>
            </w:pPr>
            <w:r w:rsidRPr="00561EEA">
              <w:rPr>
                <w:lang w:val="en-US"/>
              </w:rPr>
              <w:t>Carmen Ebner</w:t>
            </w:r>
          </w:p>
        </w:tc>
        <w:tc>
          <w:tcPr>
            <w:tcW w:w="5276" w:type="dxa"/>
            <w:gridSpan w:val="2"/>
          </w:tcPr>
          <w:p w:rsidR="00C3779B" w:rsidRPr="00561EEA" w:rsidRDefault="00C3779B" w:rsidP="00060FFF">
            <w:pPr>
              <w:spacing w:after="0" w:line="240" w:lineRule="auto"/>
              <w:rPr>
                <w:szCs w:val="24"/>
                <w:lang w:val="en-US"/>
              </w:rPr>
            </w:pPr>
            <w:r w:rsidRPr="00561EEA">
              <w:rPr>
                <w:szCs w:val="24"/>
                <w:shd w:val="clear" w:color="auto" w:fill="FFFFFF"/>
                <w:lang w:val="en-US"/>
              </w:rPr>
              <w:t xml:space="preserve">Proper English Usage? Insights into an </w:t>
            </w:r>
            <w:proofErr w:type="spellStart"/>
            <w:r w:rsidRPr="00561EEA">
              <w:rPr>
                <w:szCs w:val="24"/>
                <w:shd w:val="clear" w:color="auto" w:fill="FFFFFF"/>
                <w:lang w:val="en-US"/>
              </w:rPr>
              <w:t>endeavour</w:t>
            </w:r>
            <w:proofErr w:type="spellEnd"/>
            <w:r w:rsidRPr="00561EEA">
              <w:rPr>
                <w:szCs w:val="24"/>
                <w:shd w:val="clear" w:color="auto" w:fill="FFFFFF"/>
                <w:lang w:val="en-US"/>
              </w:rPr>
              <w:t xml:space="preserve"> to bridge the unbridgeable</w:t>
            </w:r>
          </w:p>
        </w:tc>
      </w:tr>
      <w:tr w:rsidR="00C3779B" w:rsidTr="00C60868">
        <w:tc>
          <w:tcPr>
            <w:tcW w:w="1526" w:type="dxa"/>
          </w:tcPr>
          <w:p w:rsidR="00C3779B" w:rsidRDefault="00C3779B" w:rsidP="00C60868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15.50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16.10</w:t>
            </w:r>
          </w:p>
        </w:tc>
        <w:tc>
          <w:tcPr>
            <w:tcW w:w="2410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lang w:val="en-US"/>
              </w:rPr>
            </w:pPr>
            <w:r w:rsidRPr="00561EEA">
              <w:rPr>
                <w:lang w:val="en-US"/>
              </w:rPr>
              <w:t>Viktorija Kostadinova</w:t>
            </w:r>
          </w:p>
        </w:tc>
        <w:tc>
          <w:tcPr>
            <w:tcW w:w="5276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szCs w:val="24"/>
                <w:lang w:val="en-US"/>
              </w:rPr>
            </w:pPr>
            <w:r w:rsidRPr="00561EEA">
              <w:rPr>
                <w:szCs w:val="24"/>
                <w:shd w:val="clear" w:color="auto" w:fill="FFFFFF"/>
              </w:rPr>
              <w:t>Studying Language Prescriptivism</w:t>
            </w:r>
          </w:p>
        </w:tc>
      </w:tr>
      <w:tr w:rsidR="00C3779B" w:rsidRPr="006A1411" w:rsidTr="00C60868">
        <w:tc>
          <w:tcPr>
            <w:tcW w:w="1526" w:type="dxa"/>
          </w:tcPr>
          <w:p w:rsidR="00C3779B" w:rsidRDefault="00C3779B" w:rsidP="00534C3C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16.10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16.30</w:t>
            </w:r>
          </w:p>
        </w:tc>
        <w:tc>
          <w:tcPr>
            <w:tcW w:w="2410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lang w:val="en-US"/>
              </w:rPr>
            </w:pPr>
            <w:r w:rsidRPr="00561EEA">
              <w:rPr>
                <w:lang w:val="en-US"/>
              </w:rPr>
              <w:t>Morana Lukač</w:t>
            </w:r>
          </w:p>
        </w:tc>
        <w:tc>
          <w:tcPr>
            <w:tcW w:w="5276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Grassroots P</w:t>
            </w:r>
            <w:r w:rsidRPr="00561EEA">
              <w:rPr>
                <w:szCs w:val="24"/>
                <w:lang w:val="en-US"/>
              </w:rPr>
              <w:t>rescriptivism: An analysis of individual speakers’ efforts in maintaining the standard language ideology</w:t>
            </w:r>
          </w:p>
        </w:tc>
      </w:tr>
      <w:tr w:rsidR="00C3779B" w:rsidRPr="006A1411" w:rsidTr="00C60868">
        <w:tc>
          <w:tcPr>
            <w:tcW w:w="1526" w:type="dxa"/>
          </w:tcPr>
          <w:p w:rsidR="00C3779B" w:rsidRDefault="00C3779B" w:rsidP="00C3779B">
            <w:pPr>
              <w:spacing w:after="0" w:line="240" w:lineRule="auto"/>
              <w:jc w:val="right"/>
              <w:rPr>
                <w:lang w:val="en-US"/>
              </w:rPr>
            </w:pPr>
            <w:r>
              <w:rPr>
                <w:lang w:val="en-US"/>
              </w:rPr>
              <w:t>16.30</w:t>
            </w:r>
            <w:r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17.00</w:t>
            </w:r>
          </w:p>
        </w:tc>
        <w:tc>
          <w:tcPr>
            <w:tcW w:w="2410" w:type="dxa"/>
            <w:gridSpan w:val="2"/>
          </w:tcPr>
          <w:p w:rsidR="00C3779B" w:rsidRPr="00561EEA" w:rsidRDefault="00C3779B" w:rsidP="00A630F0">
            <w:pPr>
              <w:spacing w:after="0" w:line="240" w:lineRule="auto"/>
            </w:pPr>
            <w:r w:rsidRPr="00561EEA">
              <w:t>Ingrid Tieken-Boon van Ostade</w:t>
            </w:r>
          </w:p>
        </w:tc>
        <w:tc>
          <w:tcPr>
            <w:tcW w:w="5276" w:type="dxa"/>
            <w:gridSpan w:val="2"/>
          </w:tcPr>
          <w:p w:rsidR="00C3779B" w:rsidRPr="00561EEA" w:rsidRDefault="00C3779B" w:rsidP="00A630F0">
            <w:pPr>
              <w:spacing w:after="0" w:line="240" w:lineRule="auto"/>
              <w:rPr>
                <w:szCs w:val="24"/>
                <w:lang w:val="en-US"/>
              </w:rPr>
            </w:pPr>
            <w:r w:rsidRPr="00561EEA">
              <w:rPr>
                <w:szCs w:val="24"/>
                <w:shd w:val="clear" w:color="auto" w:fill="FFFFFF"/>
                <w:lang w:val="en-US"/>
              </w:rPr>
              <w:t>The Bridging the Unbridgeable blog: Building an online research network</w:t>
            </w:r>
          </w:p>
        </w:tc>
      </w:tr>
      <w:tr w:rsidR="00C3779B" w:rsidTr="00C60868">
        <w:tc>
          <w:tcPr>
            <w:tcW w:w="1526" w:type="dxa"/>
          </w:tcPr>
          <w:p w:rsidR="00C3779B" w:rsidRPr="00C3779B" w:rsidRDefault="00C3779B" w:rsidP="00534C3C">
            <w:pPr>
              <w:spacing w:after="0" w:line="240" w:lineRule="auto"/>
              <w:jc w:val="right"/>
              <w:rPr>
                <w:lang w:val="en-US"/>
              </w:rPr>
            </w:pPr>
            <w:r w:rsidRPr="00C3779B">
              <w:rPr>
                <w:lang w:val="en-US"/>
              </w:rPr>
              <w:t>17.00</w:t>
            </w:r>
            <w:r w:rsidRPr="00C3779B">
              <w:rPr>
                <w:lang w:val="en-US"/>
              </w:rPr>
              <w:sym w:font="Symbol" w:char="F02D"/>
            </w:r>
            <w:r>
              <w:rPr>
                <w:lang w:val="en-US"/>
              </w:rPr>
              <w:t>18.0</w:t>
            </w:r>
            <w:r w:rsidRPr="00C3779B">
              <w:rPr>
                <w:lang w:val="en-US"/>
              </w:rPr>
              <w:t>0</w:t>
            </w:r>
          </w:p>
        </w:tc>
        <w:tc>
          <w:tcPr>
            <w:tcW w:w="7686" w:type="dxa"/>
            <w:gridSpan w:val="4"/>
          </w:tcPr>
          <w:p w:rsidR="00C3779B" w:rsidRDefault="00C3779B" w:rsidP="00A630F0">
            <w:pPr>
              <w:spacing w:after="0" w:line="240" w:lineRule="auto"/>
              <w:rPr>
                <w:lang w:val="en-US"/>
              </w:rPr>
            </w:pPr>
            <w:r w:rsidRPr="00C3779B">
              <w:rPr>
                <w:lang w:val="en-US"/>
              </w:rPr>
              <w:t>Drinks</w:t>
            </w:r>
            <w:r>
              <w:rPr>
                <w:lang w:val="en-US"/>
              </w:rPr>
              <w:t xml:space="preserve"> </w:t>
            </w:r>
          </w:p>
        </w:tc>
      </w:tr>
      <w:tr w:rsidR="00C3779B" w:rsidRPr="00561EEA" w:rsidTr="00E24CB7">
        <w:trPr>
          <w:gridAfter w:val="1"/>
          <w:wAfter w:w="1526" w:type="dxa"/>
        </w:trPr>
        <w:tc>
          <w:tcPr>
            <w:tcW w:w="2410" w:type="dxa"/>
            <w:gridSpan w:val="2"/>
          </w:tcPr>
          <w:p w:rsidR="00C3779B" w:rsidRPr="00561EEA" w:rsidRDefault="00C3779B" w:rsidP="00E24CB7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5276" w:type="dxa"/>
            <w:gridSpan w:val="2"/>
          </w:tcPr>
          <w:p w:rsidR="00C3779B" w:rsidRPr="00561EEA" w:rsidRDefault="00C3779B" w:rsidP="00E24CB7">
            <w:pPr>
              <w:spacing w:after="0" w:line="240" w:lineRule="auto"/>
              <w:rPr>
                <w:szCs w:val="24"/>
                <w:lang w:val="en-US"/>
              </w:rPr>
            </w:pPr>
          </w:p>
        </w:tc>
      </w:tr>
    </w:tbl>
    <w:p w:rsidR="00C3779B" w:rsidRPr="00CF6040" w:rsidRDefault="00C86595" w:rsidP="00C86595">
      <w:pPr>
        <w:spacing w:after="0" w:line="240" w:lineRule="auto"/>
        <w:jc w:val="center"/>
        <w:rPr>
          <w:lang w:val="en-US"/>
        </w:rPr>
      </w:pPr>
      <w:r>
        <w:rPr>
          <w:noProof/>
          <w:lang w:eastAsia="nl-NL"/>
        </w:rPr>
        <w:drawing>
          <wp:inline distT="0" distB="0" distL="0" distR="0">
            <wp:extent cx="2268747" cy="2268747"/>
            <wp:effectExtent l="0" t="0" r="0" b="0"/>
            <wp:docPr id="2" name="Picture 2" descr="HUGE_logo-neat_colour1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UGE_logo-neat_colour1_smal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747" cy="2268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779B" w:rsidRPr="00CF60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373602"/>
    <w:multiLevelType w:val="multilevel"/>
    <w:tmpl w:val="2C90F754"/>
    <w:lvl w:ilvl="0">
      <w:start w:val="1"/>
      <w:numFmt w:val="decimal"/>
      <w:pStyle w:val="oup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oup2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7A44588C"/>
    <w:multiLevelType w:val="hybridMultilevel"/>
    <w:tmpl w:val="8786859C"/>
    <w:lvl w:ilvl="0" w:tplc="1774195E">
      <w:start w:val="1"/>
      <w:numFmt w:val="decimal"/>
      <w:pStyle w:val="example"/>
      <w:lvlText w:val="%1."/>
      <w:lvlJc w:val="left"/>
      <w:pPr>
        <w:ind w:left="266" w:hanging="360"/>
      </w:pPr>
    </w:lvl>
    <w:lvl w:ilvl="1" w:tplc="04090019">
      <w:start w:val="1"/>
      <w:numFmt w:val="lowerLetter"/>
      <w:lvlText w:val="%2."/>
      <w:lvlJc w:val="left"/>
      <w:pPr>
        <w:ind w:left="986" w:hanging="360"/>
      </w:pPr>
    </w:lvl>
    <w:lvl w:ilvl="2" w:tplc="0409001B" w:tentative="1">
      <w:start w:val="1"/>
      <w:numFmt w:val="lowerRoman"/>
      <w:lvlText w:val="%3."/>
      <w:lvlJc w:val="right"/>
      <w:pPr>
        <w:ind w:left="1706" w:hanging="180"/>
      </w:pPr>
    </w:lvl>
    <w:lvl w:ilvl="3" w:tplc="0409000F" w:tentative="1">
      <w:start w:val="1"/>
      <w:numFmt w:val="decimal"/>
      <w:lvlText w:val="%4."/>
      <w:lvlJc w:val="left"/>
      <w:pPr>
        <w:ind w:left="2426" w:hanging="360"/>
      </w:pPr>
    </w:lvl>
    <w:lvl w:ilvl="4" w:tplc="04090019" w:tentative="1">
      <w:start w:val="1"/>
      <w:numFmt w:val="lowerLetter"/>
      <w:lvlText w:val="%5."/>
      <w:lvlJc w:val="left"/>
      <w:pPr>
        <w:ind w:left="3146" w:hanging="360"/>
      </w:pPr>
    </w:lvl>
    <w:lvl w:ilvl="5" w:tplc="0409001B" w:tentative="1">
      <w:start w:val="1"/>
      <w:numFmt w:val="lowerRoman"/>
      <w:lvlText w:val="%6."/>
      <w:lvlJc w:val="right"/>
      <w:pPr>
        <w:ind w:left="3866" w:hanging="180"/>
      </w:pPr>
    </w:lvl>
    <w:lvl w:ilvl="6" w:tplc="0409000F" w:tentative="1">
      <w:start w:val="1"/>
      <w:numFmt w:val="decimal"/>
      <w:lvlText w:val="%7."/>
      <w:lvlJc w:val="left"/>
      <w:pPr>
        <w:ind w:left="4586" w:hanging="360"/>
      </w:pPr>
    </w:lvl>
    <w:lvl w:ilvl="7" w:tplc="04090019" w:tentative="1">
      <w:start w:val="1"/>
      <w:numFmt w:val="lowerLetter"/>
      <w:lvlText w:val="%8."/>
      <w:lvlJc w:val="left"/>
      <w:pPr>
        <w:ind w:left="5306" w:hanging="360"/>
      </w:pPr>
    </w:lvl>
    <w:lvl w:ilvl="8" w:tplc="0409001B" w:tentative="1">
      <w:start w:val="1"/>
      <w:numFmt w:val="lowerRoman"/>
      <w:lvlText w:val="%9."/>
      <w:lvlJc w:val="right"/>
      <w:pPr>
        <w:ind w:left="6026" w:hanging="180"/>
      </w:p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0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040"/>
    <w:rsid w:val="0005106F"/>
    <w:rsid w:val="00060FFF"/>
    <w:rsid w:val="004F3028"/>
    <w:rsid w:val="00534C3C"/>
    <w:rsid w:val="00561EEA"/>
    <w:rsid w:val="00687BC9"/>
    <w:rsid w:val="006A1411"/>
    <w:rsid w:val="00881640"/>
    <w:rsid w:val="009F58BE"/>
    <w:rsid w:val="00A630F0"/>
    <w:rsid w:val="00AF6C8E"/>
    <w:rsid w:val="00C3779B"/>
    <w:rsid w:val="00C46F6A"/>
    <w:rsid w:val="00C60868"/>
    <w:rsid w:val="00C86595"/>
    <w:rsid w:val="00CF6040"/>
    <w:rsid w:val="00D455EC"/>
    <w:rsid w:val="00DB7C73"/>
    <w:rsid w:val="00FC5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nl-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F6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46F6A"/>
    <w:pPr>
      <w:keepNext/>
      <w:keepLines/>
      <w:spacing w:after="0" w:line="360" w:lineRule="auto"/>
      <w:outlineLvl w:val="0"/>
    </w:pPr>
    <w:rPr>
      <w:rFonts w:ascii="Cambria" w:hAnsi="Cambria"/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6F6A"/>
    <w:pPr>
      <w:keepNext/>
      <w:keepLines/>
      <w:spacing w:after="0" w:line="360" w:lineRule="auto"/>
      <w:outlineLvl w:val="1"/>
    </w:pPr>
    <w:rPr>
      <w:rFonts w:ascii="Cambria" w:hAnsi="Cambria"/>
      <w:b/>
      <w:sz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6F6A"/>
    <w:pPr>
      <w:keepNext/>
      <w:keepLines/>
      <w:spacing w:after="0" w:line="360" w:lineRule="auto"/>
      <w:outlineLvl w:val="2"/>
    </w:pPr>
    <w:rPr>
      <w:rFonts w:ascii="Cambria" w:hAnsi="Cambria"/>
      <w:b/>
      <w:i/>
      <w:sz w:val="20"/>
      <w:lang w:val="en-GB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C46F6A"/>
    <w:pPr>
      <w:outlineLvl w:val="3"/>
    </w:pPr>
    <w:rPr>
      <w:b w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365" w:hanging="1008"/>
      <w:outlineLvl w:val="4"/>
    </w:pPr>
    <w:rPr>
      <w:rFonts w:asciiTheme="majorHAnsi" w:eastAsiaTheme="majorEastAsia" w:hAnsiTheme="majorHAnsi" w:cstheme="majorBidi"/>
      <w:color w:val="243F60" w:themeColor="accent1" w:themeShade="7F"/>
      <w:szCs w:val="24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509" w:hanging="1152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24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653" w:hanging="1296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24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797" w:hanging="144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941" w:hanging="1584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ference">
    <w:name w:val="Reference"/>
    <w:basedOn w:val="Normal"/>
    <w:next w:val="Normal"/>
    <w:uiPriority w:val="99"/>
    <w:qFormat/>
    <w:rsid w:val="00C46F6A"/>
    <w:pPr>
      <w:tabs>
        <w:tab w:val="left" w:pos="567"/>
        <w:tab w:val="left" w:pos="1134"/>
      </w:tabs>
      <w:spacing w:after="0" w:line="360" w:lineRule="auto"/>
      <w:ind w:left="567" w:hanging="567"/>
    </w:pPr>
    <w:rPr>
      <w:rFonts w:ascii="Cambria" w:eastAsia="Cambria" w:hAnsi="Cambria"/>
      <w:sz w:val="20"/>
      <w:szCs w:val="24"/>
      <w:lang w:val="en-GB"/>
    </w:rPr>
  </w:style>
  <w:style w:type="paragraph" w:customStyle="1" w:styleId="button">
    <w:name w:val="button"/>
    <w:basedOn w:val="Normal"/>
    <w:link w:val="buttonChar"/>
    <w:qFormat/>
    <w:rsid w:val="00C46F6A"/>
    <w:pPr>
      <w:spacing w:after="0" w:line="360" w:lineRule="auto"/>
      <w:jc w:val="both"/>
    </w:pPr>
    <w:rPr>
      <w:rFonts w:asciiTheme="minorHAnsi" w:hAnsiTheme="minorHAnsi"/>
      <w:b/>
      <w:sz w:val="20"/>
    </w:rPr>
  </w:style>
  <w:style w:type="character" w:customStyle="1" w:styleId="buttonChar">
    <w:name w:val="button Char"/>
    <w:basedOn w:val="DefaultParagraphFont"/>
    <w:link w:val="button"/>
    <w:rsid w:val="00C46F6A"/>
    <w:rPr>
      <w:rFonts w:asciiTheme="minorHAnsi" w:hAnsiTheme="minorHAnsi"/>
      <w:b/>
      <w:sz w:val="20"/>
    </w:rPr>
  </w:style>
  <w:style w:type="paragraph" w:customStyle="1" w:styleId="oup2">
    <w:name w:val="oup2"/>
    <w:basedOn w:val="Normal"/>
    <w:link w:val="oup2Char"/>
    <w:qFormat/>
    <w:rsid w:val="00C46F6A"/>
    <w:pPr>
      <w:numPr>
        <w:ilvl w:val="1"/>
        <w:numId w:val="5"/>
      </w:numPr>
      <w:spacing w:after="0" w:line="360" w:lineRule="auto"/>
      <w:jc w:val="both"/>
    </w:pPr>
    <w:rPr>
      <w:rFonts w:cstheme="minorBidi"/>
      <w:b/>
      <w:i/>
      <w:sz w:val="22"/>
      <w:lang w:val="en-GB"/>
    </w:rPr>
  </w:style>
  <w:style w:type="character" w:customStyle="1" w:styleId="oup2Char">
    <w:name w:val="oup2 Char"/>
    <w:basedOn w:val="DefaultParagraphFont"/>
    <w:link w:val="oup2"/>
    <w:rsid w:val="00C46F6A"/>
    <w:rPr>
      <w:rFonts w:cstheme="minorBidi"/>
      <w:b/>
      <w:i/>
      <w:sz w:val="22"/>
      <w:lang w:val="en-GB"/>
    </w:rPr>
  </w:style>
  <w:style w:type="paragraph" w:customStyle="1" w:styleId="oup1">
    <w:name w:val="oup 1"/>
    <w:basedOn w:val="ListParagraph"/>
    <w:qFormat/>
    <w:rsid w:val="00C46F6A"/>
    <w:pPr>
      <w:numPr>
        <w:numId w:val="5"/>
      </w:numPr>
      <w:spacing w:after="0" w:line="360" w:lineRule="auto"/>
      <w:jc w:val="both"/>
    </w:pPr>
    <w:rPr>
      <w:rFonts w:eastAsiaTheme="minorHAnsi" w:cstheme="minorBidi"/>
      <w:sz w:val="22"/>
      <w:u w:val="single"/>
      <w:lang w:val="en-GB"/>
    </w:rPr>
  </w:style>
  <w:style w:type="paragraph" w:styleId="ListParagraph">
    <w:name w:val="List Paragraph"/>
    <w:basedOn w:val="Normal"/>
    <w:uiPriority w:val="34"/>
    <w:qFormat/>
    <w:rsid w:val="00C46F6A"/>
    <w:pPr>
      <w:ind w:left="720"/>
      <w:contextualSpacing/>
    </w:pPr>
    <w:rPr>
      <w:rFonts w:eastAsia="Calibri"/>
      <w:lang w:val="en-US"/>
    </w:rPr>
  </w:style>
  <w:style w:type="paragraph" w:customStyle="1" w:styleId="TextMain">
    <w:name w:val="Text Main"/>
    <w:basedOn w:val="Normal"/>
    <w:qFormat/>
    <w:rsid w:val="00C46F6A"/>
    <w:pPr>
      <w:spacing w:after="0" w:line="400" w:lineRule="exact"/>
      <w:ind w:firstLine="454"/>
    </w:pPr>
    <w:rPr>
      <w:rFonts w:eastAsiaTheme="minorEastAsia" w:cstheme="minorBidi"/>
      <w:szCs w:val="24"/>
      <w:lang w:val="en-GB"/>
    </w:rPr>
  </w:style>
  <w:style w:type="paragraph" w:customStyle="1" w:styleId="textfirst">
    <w:name w:val="text first"/>
    <w:basedOn w:val="Normal"/>
    <w:qFormat/>
    <w:rsid w:val="00C46F6A"/>
    <w:pPr>
      <w:spacing w:after="0" w:line="360" w:lineRule="auto"/>
    </w:pPr>
    <w:rPr>
      <w:rFonts w:eastAsiaTheme="minorEastAsia"/>
      <w:szCs w:val="24"/>
      <w:lang w:val="en-GB"/>
    </w:rPr>
  </w:style>
  <w:style w:type="paragraph" w:customStyle="1" w:styleId="example">
    <w:name w:val="example"/>
    <w:basedOn w:val="Normal"/>
    <w:qFormat/>
    <w:rsid w:val="00C46F6A"/>
    <w:pPr>
      <w:numPr>
        <w:numId w:val="6"/>
      </w:numPr>
      <w:spacing w:before="120" w:after="60" w:line="240" w:lineRule="auto"/>
    </w:pPr>
    <w:rPr>
      <w:rFonts w:eastAsiaTheme="minorEastAsia" w:cstheme="minorBidi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C46F6A"/>
    <w:rPr>
      <w:rFonts w:ascii="Cambria" w:hAnsi="Cambria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46F6A"/>
    <w:rPr>
      <w:rFonts w:ascii="Cambria" w:hAnsi="Cambria"/>
      <w:b/>
      <w:sz w:val="20"/>
    </w:rPr>
  </w:style>
  <w:style w:type="character" w:customStyle="1" w:styleId="Heading3Char">
    <w:name w:val="Heading 3 Char"/>
    <w:basedOn w:val="DefaultParagraphFont"/>
    <w:link w:val="Heading3"/>
    <w:uiPriority w:val="9"/>
    <w:rsid w:val="00C46F6A"/>
    <w:rPr>
      <w:rFonts w:ascii="Cambria" w:hAnsi="Cambria"/>
      <w:b/>
      <w:i/>
      <w:sz w:val="20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C46F6A"/>
    <w:rPr>
      <w:rFonts w:ascii="Cambria" w:hAnsi="Cambria"/>
      <w:i/>
      <w:sz w:val="20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F6A"/>
    <w:rPr>
      <w:rFonts w:asciiTheme="majorHAnsi" w:eastAsiaTheme="majorEastAsia" w:hAnsiTheme="majorHAnsi" w:cstheme="majorBidi"/>
      <w:color w:val="243F60" w:themeColor="accent1" w:themeShade="7F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F6A"/>
    <w:rPr>
      <w:rFonts w:asciiTheme="majorHAnsi" w:eastAsiaTheme="majorEastAsia" w:hAnsiTheme="majorHAnsi" w:cstheme="majorBidi"/>
      <w:i/>
      <w:iCs/>
      <w:color w:val="243F60" w:themeColor="accent1" w:themeShade="7F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F6A"/>
    <w:rPr>
      <w:rFonts w:asciiTheme="majorHAnsi" w:eastAsiaTheme="majorEastAsia" w:hAnsiTheme="majorHAnsi" w:cstheme="majorBidi"/>
      <w:i/>
      <w:iCs/>
      <w:color w:val="404040" w:themeColor="text1" w:themeTint="BF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F6A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F6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C46F6A"/>
    <w:pPr>
      <w:spacing w:line="240" w:lineRule="auto"/>
    </w:pPr>
    <w:rPr>
      <w:rFonts w:asciiTheme="minorHAnsi" w:hAnsiTheme="minorHAnsi"/>
      <w:bCs/>
      <w:sz w:val="20"/>
      <w:szCs w:val="1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C46F6A"/>
    <w:pPr>
      <w:pBdr>
        <w:bottom w:val="single" w:sz="8" w:space="4" w:color="4F81BD" w:themeColor="accent1"/>
      </w:pBdr>
      <w:spacing w:after="300" w:line="36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C46F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F6A"/>
    <w:pPr>
      <w:numPr>
        <w:ilvl w:val="1"/>
      </w:numPr>
      <w:spacing w:after="0" w:line="36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C46F6A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  <w:lang w:val="en-GB"/>
    </w:rPr>
  </w:style>
  <w:style w:type="character" w:styleId="Strong">
    <w:name w:val="Strong"/>
    <w:basedOn w:val="DefaultParagraphFont"/>
    <w:uiPriority w:val="22"/>
    <w:qFormat/>
    <w:rsid w:val="00C46F6A"/>
    <w:rPr>
      <w:b/>
      <w:bCs/>
    </w:rPr>
  </w:style>
  <w:style w:type="character" w:styleId="Emphasis">
    <w:name w:val="Emphasis"/>
    <w:basedOn w:val="DefaultParagraphFont"/>
    <w:uiPriority w:val="20"/>
    <w:qFormat/>
    <w:rsid w:val="00C46F6A"/>
    <w:rPr>
      <w:i/>
      <w:iCs/>
    </w:rPr>
  </w:style>
  <w:style w:type="paragraph" w:styleId="Quote">
    <w:name w:val="Quote"/>
    <w:basedOn w:val="Normal"/>
    <w:next w:val="Normal"/>
    <w:link w:val="QuoteChar"/>
    <w:qFormat/>
    <w:rsid w:val="00C46F6A"/>
    <w:pPr>
      <w:tabs>
        <w:tab w:val="left" w:pos="567"/>
        <w:tab w:val="left" w:pos="1134"/>
      </w:tabs>
      <w:spacing w:before="240" w:after="240" w:line="240" w:lineRule="auto"/>
      <w:ind w:left="454" w:right="454"/>
      <w:jc w:val="both"/>
    </w:pPr>
    <w:rPr>
      <w:rFonts w:asciiTheme="majorHAnsi" w:eastAsia="Cambria" w:hAnsiTheme="majorHAnsi"/>
      <w:sz w:val="20"/>
      <w:szCs w:val="24"/>
      <w:lang w:val="en-GB"/>
    </w:rPr>
  </w:style>
  <w:style w:type="character" w:customStyle="1" w:styleId="QuoteChar">
    <w:name w:val="Quote Char"/>
    <w:basedOn w:val="DefaultParagraphFont"/>
    <w:link w:val="Quote"/>
    <w:rsid w:val="00C46F6A"/>
    <w:rPr>
      <w:rFonts w:asciiTheme="majorHAnsi" w:eastAsia="Cambria" w:hAnsiTheme="majorHAnsi"/>
      <w:sz w:val="20"/>
      <w:szCs w:val="24"/>
      <w:lang w:val="en-GB"/>
    </w:rPr>
  </w:style>
  <w:style w:type="table" w:styleId="TableGrid">
    <w:name w:val="Table Grid"/>
    <w:basedOn w:val="TableNormal"/>
    <w:uiPriority w:val="59"/>
    <w:rsid w:val="00A630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6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5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nl-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F6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46F6A"/>
    <w:pPr>
      <w:keepNext/>
      <w:keepLines/>
      <w:spacing w:after="0" w:line="360" w:lineRule="auto"/>
      <w:outlineLvl w:val="0"/>
    </w:pPr>
    <w:rPr>
      <w:rFonts w:ascii="Cambria" w:hAnsi="Cambria"/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6F6A"/>
    <w:pPr>
      <w:keepNext/>
      <w:keepLines/>
      <w:spacing w:after="0" w:line="360" w:lineRule="auto"/>
      <w:outlineLvl w:val="1"/>
    </w:pPr>
    <w:rPr>
      <w:rFonts w:ascii="Cambria" w:hAnsi="Cambria"/>
      <w:b/>
      <w:sz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6F6A"/>
    <w:pPr>
      <w:keepNext/>
      <w:keepLines/>
      <w:spacing w:after="0" w:line="360" w:lineRule="auto"/>
      <w:outlineLvl w:val="2"/>
    </w:pPr>
    <w:rPr>
      <w:rFonts w:ascii="Cambria" w:hAnsi="Cambria"/>
      <w:b/>
      <w:i/>
      <w:sz w:val="20"/>
      <w:lang w:val="en-GB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C46F6A"/>
    <w:pPr>
      <w:outlineLvl w:val="3"/>
    </w:pPr>
    <w:rPr>
      <w:b w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365" w:hanging="1008"/>
      <w:outlineLvl w:val="4"/>
    </w:pPr>
    <w:rPr>
      <w:rFonts w:asciiTheme="majorHAnsi" w:eastAsiaTheme="majorEastAsia" w:hAnsiTheme="majorHAnsi" w:cstheme="majorBidi"/>
      <w:color w:val="243F60" w:themeColor="accent1" w:themeShade="7F"/>
      <w:szCs w:val="24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509" w:hanging="1152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24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653" w:hanging="1296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24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797" w:hanging="144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F6A"/>
    <w:pPr>
      <w:keepNext/>
      <w:keepLines/>
      <w:spacing w:before="200" w:after="0" w:line="240" w:lineRule="auto"/>
      <w:ind w:left="1941" w:hanging="1584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ference">
    <w:name w:val="Reference"/>
    <w:basedOn w:val="Normal"/>
    <w:next w:val="Normal"/>
    <w:uiPriority w:val="99"/>
    <w:qFormat/>
    <w:rsid w:val="00C46F6A"/>
    <w:pPr>
      <w:tabs>
        <w:tab w:val="left" w:pos="567"/>
        <w:tab w:val="left" w:pos="1134"/>
      </w:tabs>
      <w:spacing w:after="0" w:line="360" w:lineRule="auto"/>
      <w:ind w:left="567" w:hanging="567"/>
    </w:pPr>
    <w:rPr>
      <w:rFonts w:ascii="Cambria" w:eastAsia="Cambria" w:hAnsi="Cambria"/>
      <w:sz w:val="20"/>
      <w:szCs w:val="24"/>
      <w:lang w:val="en-GB"/>
    </w:rPr>
  </w:style>
  <w:style w:type="paragraph" w:customStyle="1" w:styleId="button">
    <w:name w:val="button"/>
    <w:basedOn w:val="Normal"/>
    <w:link w:val="buttonChar"/>
    <w:qFormat/>
    <w:rsid w:val="00C46F6A"/>
    <w:pPr>
      <w:spacing w:after="0" w:line="360" w:lineRule="auto"/>
      <w:jc w:val="both"/>
    </w:pPr>
    <w:rPr>
      <w:rFonts w:asciiTheme="minorHAnsi" w:hAnsiTheme="minorHAnsi"/>
      <w:b/>
      <w:sz w:val="20"/>
    </w:rPr>
  </w:style>
  <w:style w:type="character" w:customStyle="1" w:styleId="buttonChar">
    <w:name w:val="button Char"/>
    <w:basedOn w:val="DefaultParagraphFont"/>
    <w:link w:val="button"/>
    <w:rsid w:val="00C46F6A"/>
    <w:rPr>
      <w:rFonts w:asciiTheme="minorHAnsi" w:hAnsiTheme="minorHAnsi"/>
      <w:b/>
      <w:sz w:val="20"/>
    </w:rPr>
  </w:style>
  <w:style w:type="paragraph" w:customStyle="1" w:styleId="oup2">
    <w:name w:val="oup2"/>
    <w:basedOn w:val="Normal"/>
    <w:link w:val="oup2Char"/>
    <w:qFormat/>
    <w:rsid w:val="00C46F6A"/>
    <w:pPr>
      <w:numPr>
        <w:ilvl w:val="1"/>
        <w:numId w:val="5"/>
      </w:numPr>
      <w:spacing w:after="0" w:line="360" w:lineRule="auto"/>
      <w:jc w:val="both"/>
    </w:pPr>
    <w:rPr>
      <w:rFonts w:cstheme="minorBidi"/>
      <w:b/>
      <w:i/>
      <w:sz w:val="22"/>
      <w:lang w:val="en-GB"/>
    </w:rPr>
  </w:style>
  <w:style w:type="character" w:customStyle="1" w:styleId="oup2Char">
    <w:name w:val="oup2 Char"/>
    <w:basedOn w:val="DefaultParagraphFont"/>
    <w:link w:val="oup2"/>
    <w:rsid w:val="00C46F6A"/>
    <w:rPr>
      <w:rFonts w:cstheme="minorBidi"/>
      <w:b/>
      <w:i/>
      <w:sz w:val="22"/>
      <w:lang w:val="en-GB"/>
    </w:rPr>
  </w:style>
  <w:style w:type="paragraph" w:customStyle="1" w:styleId="oup1">
    <w:name w:val="oup 1"/>
    <w:basedOn w:val="ListParagraph"/>
    <w:qFormat/>
    <w:rsid w:val="00C46F6A"/>
    <w:pPr>
      <w:numPr>
        <w:numId w:val="5"/>
      </w:numPr>
      <w:spacing w:after="0" w:line="360" w:lineRule="auto"/>
      <w:jc w:val="both"/>
    </w:pPr>
    <w:rPr>
      <w:rFonts w:eastAsiaTheme="minorHAnsi" w:cstheme="minorBidi"/>
      <w:sz w:val="22"/>
      <w:u w:val="single"/>
      <w:lang w:val="en-GB"/>
    </w:rPr>
  </w:style>
  <w:style w:type="paragraph" w:styleId="ListParagraph">
    <w:name w:val="List Paragraph"/>
    <w:basedOn w:val="Normal"/>
    <w:uiPriority w:val="34"/>
    <w:qFormat/>
    <w:rsid w:val="00C46F6A"/>
    <w:pPr>
      <w:ind w:left="720"/>
      <w:contextualSpacing/>
    </w:pPr>
    <w:rPr>
      <w:rFonts w:eastAsia="Calibri"/>
      <w:lang w:val="en-US"/>
    </w:rPr>
  </w:style>
  <w:style w:type="paragraph" w:customStyle="1" w:styleId="TextMain">
    <w:name w:val="Text Main"/>
    <w:basedOn w:val="Normal"/>
    <w:qFormat/>
    <w:rsid w:val="00C46F6A"/>
    <w:pPr>
      <w:spacing w:after="0" w:line="400" w:lineRule="exact"/>
      <w:ind w:firstLine="454"/>
    </w:pPr>
    <w:rPr>
      <w:rFonts w:eastAsiaTheme="minorEastAsia" w:cstheme="minorBidi"/>
      <w:szCs w:val="24"/>
      <w:lang w:val="en-GB"/>
    </w:rPr>
  </w:style>
  <w:style w:type="paragraph" w:customStyle="1" w:styleId="textfirst">
    <w:name w:val="text first"/>
    <w:basedOn w:val="Normal"/>
    <w:qFormat/>
    <w:rsid w:val="00C46F6A"/>
    <w:pPr>
      <w:spacing w:after="0" w:line="360" w:lineRule="auto"/>
    </w:pPr>
    <w:rPr>
      <w:rFonts w:eastAsiaTheme="minorEastAsia"/>
      <w:szCs w:val="24"/>
      <w:lang w:val="en-GB"/>
    </w:rPr>
  </w:style>
  <w:style w:type="paragraph" w:customStyle="1" w:styleId="example">
    <w:name w:val="example"/>
    <w:basedOn w:val="Normal"/>
    <w:qFormat/>
    <w:rsid w:val="00C46F6A"/>
    <w:pPr>
      <w:numPr>
        <w:numId w:val="6"/>
      </w:numPr>
      <w:spacing w:before="120" w:after="60" w:line="240" w:lineRule="auto"/>
    </w:pPr>
    <w:rPr>
      <w:rFonts w:eastAsiaTheme="minorEastAsia" w:cstheme="minorBidi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C46F6A"/>
    <w:rPr>
      <w:rFonts w:ascii="Cambria" w:hAnsi="Cambria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46F6A"/>
    <w:rPr>
      <w:rFonts w:ascii="Cambria" w:hAnsi="Cambria"/>
      <w:b/>
      <w:sz w:val="20"/>
    </w:rPr>
  </w:style>
  <w:style w:type="character" w:customStyle="1" w:styleId="Heading3Char">
    <w:name w:val="Heading 3 Char"/>
    <w:basedOn w:val="DefaultParagraphFont"/>
    <w:link w:val="Heading3"/>
    <w:uiPriority w:val="9"/>
    <w:rsid w:val="00C46F6A"/>
    <w:rPr>
      <w:rFonts w:ascii="Cambria" w:hAnsi="Cambria"/>
      <w:b/>
      <w:i/>
      <w:sz w:val="20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C46F6A"/>
    <w:rPr>
      <w:rFonts w:ascii="Cambria" w:hAnsi="Cambria"/>
      <w:i/>
      <w:sz w:val="20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F6A"/>
    <w:rPr>
      <w:rFonts w:asciiTheme="majorHAnsi" w:eastAsiaTheme="majorEastAsia" w:hAnsiTheme="majorHAnsi" w:cstheme="majorBidi"/>
      <w:color w:val="243F60" w:themeColor="accent1" w:themeShade="7F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F6A"/>
    <w:rPr>
      <w:rFonts w:asciiTheme="majorHAnsi" w:eastAsiaTheme="majorEastAsia" w:hAnsiTheme="majorHAnsi" w:cstheme="majorBidi"/>
      <w:i/>
      <w:iCs/>
      <w:color w:val="243F60" w:themeColor="accent1" w:themeShade="7F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F6A"/>
    <w:rPr>
      <w:rFonts w:asciiTheme="majorHAnsi" w:eastAsiaTheme="majorEastAsia" w:hAnsiTheme="majorHAnsi" w:cstheme="majorBidi"/>
      <w:i/>
      <w:iCs/>
      <w:color w:val="404040" w:themeColor="text1" w:themeTint="BF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F6A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F6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C46F6A"/>
    <w:pPr>
      <w:spacing w:line="240" w:lineRule="auto"/>
    </w:pPr>
    <w:rPr>
      <w:rFonts w:asciiTheme="minorHAnsi" w:hAnsiTheme="minorHAnsi"/>
      <w:bCs/>
      <w:sz w:val="20"/>
      <w:szCs w:val="1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C46F6A"/>
    <w:pPr>
      <w:pBdr>
        <w:bottom w:val="single" w:sz="8" w:space="4" w:color="4F81BD" w:themeColor="accent1"/>
      </w:pBdr>
      <w:spacing w:after="300" w:line="36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C46F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F6A"/>
    <w:pPr>
      <w:numPr>
        <w:ilvl w:val="1"/>
      </w:numPr>
      <w:spacing w:after="0" w:line="36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C46F6A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  <w:lang w:val="en-GB"/>
    </w:rPr>
  </w:style>
  <w:style w:type="character" w:styleId="Strong">
    <w:name w:val="Strong"/>
    <w:basedOn w:val="DefaultParagraphFont"/>
    <w:uiPriority w:val="22"/>
    <w:qFormat/>
    <w:rsid w:val="00C46F6A"/>
    <w:rPr>
      <w:b/>
      <w:bCs/>
    </w:rPr>
  </w:style>
  <w:style w:type="character" w:styleId="Emphasis">
    <w:name w:val="Emphasis"/>
    <w:basedOn w:val="DefaultParagraphFont"/>
    <w:uiPriority w:val="20"/>
    <w:qFormat/>
    <w:rsid w:val="00C46F6A"/>
    <w:rPr>
      <w:i/>
      <w:iCs/>
    </w:rPr>
  </w:style>
  <w:style w:type="paragraph" w:styleId="Quote">
    <w:name w:val="Quote"/>
    <w:basedOn w:val="Normal"/>
    <w:next w:val="Normal"/>
    <w:link w:val="QuoteChar"/>
    <w:qFormat/>
    <w:rsid w:val="00C46F6A"/>
    <w:pPr>
      <w:tabs>
        <w:tab w:val="left" w:pos="567"/>
        <w:tab w:val="left" w:pos="1134"/>
      </w:tabs>
      <w:spacing w:before="240" w:after="240" w:line="240" w:lineRule="auto"/>
      <w:ind w:left="454" w:right="454"/>
      <w:jc w:val="both"/>
    </w:pPr>
    <w:rPr>
      <w:rFonts w:asciiTheme="majorHAnsi" w:eastAsia="Cambria" w:hAnsiTheme="majorHAnsi"/>
      <w:sz w:val="20"/>
      <w:szCs w:val="24"/>
      <w:lang w:val="en-GB"/>
    </w:rPr>
  </w:style>
  <w:style w:type="character" w:customStyle="1" w:styleId="QuoteChar">
    <w:name w:val="Quote Char"/>
    <w:basedOn w:val="DefaultParagraphFont"/>
    <w:link w:val="Quote"/>
    <w:rsid w:val="00C46F6A"/>
    <w:rPr>
      <w:rFonts w:asciiTheme="majorHAnsi" w:eastAsia="Cambria" w:hAnsiTheme="majorHAnsi"/>
      <w:sz w:val="20"/>
      <w:szCs w:val="24"/>
      <w:lang w:val="en-GB"/>
    </w:rPr>
  </w:style>
  <w:style w:type="table" w:styleId="TableGrid">
    <w:name w:val="Table Grid"/>
    <w:basedOn w:val="TableNormal"/>
    <w:uiPriority w:val="59"/>
    <w:rsid w:val="00A630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6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5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1023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Universiteit Leiden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Tieken</dc:creator>
  <cp:lastModifiedBy>Tieken, I.M.</cp:lastModifiedBy>
  <cp:revision>2</cp:revision>
  <dcterms:created xsi:type="dcterms:W3CDTF">2016-11-01T17:41:00Z</dcterms:created>
  <dcterms:modified xsi:type="dcterms:W3CDTF">2016-11-01T17:41:00Z</dcterms:modified>
</cp:coreProperties>
</file>